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D9D39" w14:textId="46A0F193" w:rsidR="00C80351" w:rsidRPr="00D83B19" w:rsidRDefault="00C80351" w:rsidP="00C80351">
      <w:pPr>
        <w:ind w:firstLine="284"/>
        <w:jc w:val="center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Довідка про результати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закладу освіти за напрямом</w:t>
      </w:r>
    </w:p>
    <w:p w14:paraId="65D575C9" w14:textId="27606C38" w:rsidR="00C80351" w:rsidRPr="00D83B19" w:rsidRDefault="00C80351" w:rsidP="00C80351">
      <w:pPr>
        <w:ind w:firstLine="284"/>
        <w:jc w:val="center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>«Педагогічна діяльність педагогічних працівників закладу освіти» у</w:t>
      </w:r>
    </w:p>
    <w:p w14:paraId="4914974E" w14:textId="0A2B74A5" w:rsidR="00C80351" w:rsidRPr="00D83B19" w:rsidRDefault="00C80351" w:rsidP="00C80351">
      <w:pPr>
        <w:ind w:firstLine="284"/>
        <w:jc w:val="center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>202</w:t>
      </w:r>
      <w:r w:rsidR="00FD1A9B" w:rsidRPr="00D83B19">
        <w:rPr>
          <w:rFonts w:ascii="Times New Roman" w:hAnsi="Times New Roman" w:cs="Times New Roman"/>
        </w:rPr>
        <w:t>5</w:t>
      </w:r>
      <w:r w:rsidRPr="00D83B19">
        <w:rPr>
          <w:rFonts w:ascii="Times New Roman" w:hAnsi="Times New Roman" w:cs="Times New Roman"/>
        </w:rPr>
        <w:t>/202</w:t>
      </w:r>
      <w:r w:rsidR="00FD1A9B" w:rsidRPr="00D83B19">
        <w:rPr>
          <w:rFonts w:ascii="Times New Roman" w:hAnsi="Times New Roman" w:cs="Times New Roman"/>
        </w:rPr>
        <w:t>6</w:t>
      </w:r>
      <w:r w:rsidRPr="00D83B19">
        <w:rPr>
          <w:rFonts w:ascii="Times New Roman" w:hAnsi="Times New Roman" w:cs="Times New Roman"/>
        </w:rPr>
        <w:t xml:space="preserve"> навчальному році</w:t>
      </w:r>
    </w:p>
    <w:p w14:paraId="70311BAE" w14:textId="422D16AB" w:rsidR="00C80351" w:rsidRPr="00D83B19" w:rsidRDefault="00C80351" w:rsidP="00FD1A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Відповідно до Законів України «Про освіту» (стаття 41, частини 3 ст. 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№154/34437, Методики оцінювання освітніх і управлінських процесів 3ЗСО,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освіти </w:t>
      </w:r>
      <w:r w:rsidR="00FD1A9B" w:rsidRPr="00D83B19">
        <w:rPr>
          <w:rFonts w:ascii="Times New Roman" w:hAnsi="Times New Roman" w:cs="Times New Roman"/>
        </w:rPr>
        <w:t>Уманського</w:t>
      </w:r>
      <w:r w:rsidRPr="00D83B19">
        <w:rPr>
          <w:rFonts w:ascii="Times New Roman" w:hAnsi="Times New Roman" w:cs="Times New Roman"/>
        </w:rPr>
        <w:t xml:space="preserve"> ліцею </w:t>
      </w:r>
      <w:r w:rsidR="00FD1A9B" w:rsidRPr="00D83B19">
        <w:rPr>
          <w:rFonts w:ascii="Times New Roman" w:hAnsi="Times New Roman" w:cs="Times New Roman"/>
        </w:rPr>
        <w:t>Уманської</w:t>
      </w:r>
      <w:r w:rsidRPr="00D83B19">
        <w:rPr>
          <w:rFonts w:ascii="Times New Roman" w:hAnsi="Times New Roman" w:cs="Times New Roman"/>
        </w:rPr>
        <w:t xml:space="preserve"> міської ради Черкаської області </w:t>
      </w:r>
      <w:r w:rsidRPr="00EC2177">
        <w:rPr>
          <w:rFonts w:ascii="Times New Roman" w:hAnsi="Times New Roman" w:cs="Times New Roman"/>
        </w:rPr>
        <w:t xml:space="preserve">(наказ від </w:t>
      </w:r>
      <w:r w:rsidR="00EC2177">
        <w:rPr>
          <w:rFonts w:ascii="Times New Roman" w:hAnsi="Times New Roman" w:cs="Times New Roman"/>
        </w:rPr>
        <w:t>01</w:t>
      </w:r>
      <w:r w:rsidRPr="00EC2177">
        <w:rPr>
          <w:rFonts w:ascii="Times New Roman" w:hAnsi="Times New Roman" w:cs="Times New Roman"/>
        </w:rPr>
        <w:t>.0</w:t>
      </w:r>
      <w:r w:rsidR="00EC2177">
        <w:rPr>
          <w:rFonts w:ascii="Times New Roman" w:hAnsi="Times New Roman" w:cs="Times New Roman"/>
        </w:rPr>
        <w:t>9</w:t>
      </w:r>
      <w:r w:rsidRPr="00EC2177">
        <w:rPr>
          <w:rFonts w:ascii="Times New Roman" w:hAnsi="Times New Roman" w:cs="Times New Roman"/>
        </w:rPr>
        <w:t>.202</w:t>
      </w:r>
      <w:r w:rsidR="00EC2177">
        <w:rPr>
          <w:rFonts w:ascii="Times New Roman" w:hAnsi="Times New Roman" w:cs="Times New Roman"/>
        </w:rPr>
        <w:t>3</w:t>
      </w:r>
      <w:r w:rsidRPr="00EC2177">
        <w:rPr>
          <w:rFonts w:ascii="Times New Roman" w:hAnsi="Times New Roman" w:cs="Times New Roman"/>
        </w:rPr>
        <w:t xml:space="preserve"> №</w:t>
      </w:r>
      <w:r w:rsidR="00EC2177">
        <w:rPr>
          <w:rFonts w:ascii="Times New Roman" w:hAnsi="Times New Roman" w:cs="Times New Roman"/>
        </w:rPr>
        <w:t>43/01-02</w:t>
      </w:r>
      <w:r w:rsidRPr="00EC2177">
        <w:rPr>
          <w:rFonts w:ascii="Times New Roman" w:hAnsi="Times New Roman" w:cs="Times New Roman"/>
        </w:rPr>
        <w:t xml:space="preserve">), </w:t>
      </w:r>
      <w:r w:rsidRPr="00D83B19">
        <w:rPr>
          <w:rFonts w:ascii="Times New Roman" w:hAnsi="Times New Roman" w:cs="Times New Roman"/>
        </w:rPr>
        <w:t xml:space="preserve">наказу по </w:t>
      </w:r>
      <w:r w:rsidR="00EC2177">
        <w:rPr>
          <w:rFonts w:ascii="Times New Roman" w:hAnsi="Times New Roman" w:cs="Times New Roman"/>
        </w:rPr>
        <w:t>ліцею</w:t>
      </w:r>
      <w:r w:rsidRPr="00D83B19">
        <w:rPr>
          <w:rFonts w:ascii="Times New Roman" w:hAnsi="Times New Roman" w:cs="Times New Roman"/>
        </w:rPr>
        <w:t xml:space="preserve"> «Про проведення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за напрямом «Педагогічна діяльність педагогічних працівників закладу освіти» </w:t>
      </w:r>
      <w:r w:rsidR="00FD1A9B" w:rsidRPr="00D83B19">
        <w:rPr>
          <w:rFonts w:ascii="Times New Roman" w:hAnsi="Times New Roman" w:cs="Times New Roman"/>
        </w:rPr>
        <w:t xml:space="preserve">від 26.08.2025 року №165/01-02,  </w:t>
      </w:r>
      <w:r w:rsidRPr="00D83B19">
        <w:rPr>
          <w:rFonts w:ascii="Times New Roman" w:hAnsi="Times New Roman" w:cs="Times New Roman"/>
        </w:rPr>
        <w:t>з метою розбудови внутрішньої системи забезпечення якості освітньої діяльності та якості освіти в закладі, постійного підвищення якості освітньої діяльності, використання системного підходу до здійснення моніторингу на всіх етапах освітнього процесу протягом 202</w:t>
      </w:r>
      <w:r w:rsidR="00FD1A9B" w:rsidRPr="00D83B19">
        <w:rPr>
          <w:rFonts w:ascii="Times New Roman" w:hAnsi="Times New Roman" w:cs="Times New Roman"/>
        </w:rPr>
        <w:t>5</w:t>
      </w:r>
      <w:r w:rsidRPr="00D83B19">
        <w:rPr>
          <w:rFonts w:ascii="Times New Roman" w:hAnsi="Times New Roman" w:cs="Times New Roman"/>
        </w:rPr>
        <w:t>/202</w:t>
      </w:r>
      <w:r w:rsidR="00FD1A9B" w:rsidRPr="00D83B19">
        <w:rPr>
          <w:rFonts w:ascii="Times New Roman" w:hAnsi="Times New Roman" w:cs="Times New Roman"/>
        </w:rPr>
        <w:t>6</w:t>
      </w:r>
      <w:r w:rsidRPr="00D83B19">
        <w:rPr>
          <w:rFonts w:ascii="Times New Roman" w:hAnsi="Times New Roman" w:cs="Times New Roman"/>
        </w:rPr>
        <w:t xml:space="preserve"> начального року було проведено вивчення та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педагогічної діяльності педагогічних працівників закладу освіти. </w:t>
      </w:r>
    </w:p>
    <w:p w14:paraId="7208F4E0" w14:textId="1DD36417" w:rsidR="00C80351" w:rsidRPr="00D83B19" w:rsidRDefault="00C80351" w:rsidP="00D83B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Під час вивчення напрямку «Педагогічна діяльність педагогічних працівників» здійснено контроль ефективності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D83B19">
        <w:rPr>
          <w:rFonts w:ascii="Times New Roman" w:hAnsi="Times New Roman" w:cs="Times New Roman"/>
        </w:rPr>
        <w:t>компетентностей</w:t>
      </w:r>
      <w:proofErr w:type="spellEnd"/>
      <w:r w:rsidRPr="00D83B19">
        <w:rPr>
          <w:rFonts w:ascii="Times New Roman" w:hAnsi="Times New Roman" w:cs="Times New Roman"/>
        </w:rPr>
        <w:t xml:space="preserve"> здобувачів освіти; постійного підвищення рівня професійної компетентності та майстерності педагогічних працівників; налагодження співпраці зі здобувачами освіти, їхніми батьками чи іншими законними представниками, працівниками </w:t>
      </w:r>
      <w:r w:rsidR="00FD1A9B" w:rsidRPr="00D83B19">
        <w:rPr>
          <w:rFonts w:ascii="Times New Roman" w:hAnsi="Times New Roman" w:cs="Times New Roman"/>
        </w:rPr>
        <w:t>ліцею</w:t>
      </w:r>
      <w:r w:rsidRPr="00D83B19">
        <w:rPr>
          <w:rFonts w:ascii="Times New Roman" w:hAnsi="Times New Roman" w:cs="Times New Roman"/>
        </w:rPr>
        <w:t xml:space="preserve">; організації педагогічної діяльності та навчання здобувачів освіти на засадах академічної доброчесності. </w:t>
      </w:r>
    </w:p>
    <w:p w14:paraId="4BEF5C71" w14:textId="71E79D6A" w:rsidR="00C80351" w:rsidRPr="00D83B19" w:rsidRDefault="00C80351" w:rsidP="00FD1A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Для проведення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освітньої діяльності і забезпечення отримання інформації робоча група використовувала такі методи збору інформації: опитування учасників освітнього процесу (анкетування);</w:t>
      </w:r>
      <w:r w:rsidR="00FD1A9B" w:rsidRPr="00D83B19">
        <w:rPr>
          <w:rFonts w:ascii="Times New Roman" w:hAnsi="Times New Roman" w:cs="Times New Roman"/>
        </w:rPr>
        <w:t xml:space="preserve"> </w:t>
      </w:r>
      <w:r w:rsidRPr="00D83B19">
        <w:rPr>
          <w:rFonts w:ascii="Times New Roman" w:hAnsi="Times New Roman" w:cs="Times New Roman"/>
        </w:rPr>
        <w:t xml:space="preserve">спостереження (за проведенням навчальних занять); вивчення документації закладу. </w:t>
      </w:r>
    </w:p>
    <w:p w14:paraId="31A2BB93" w14:textId="3768FD74" w:rsidR="00C80351" w:rsidRPr="00D83B19" w:rsidRDefault="00C80351" w:rsidP="00FD1A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>В анкетуванні взяли участь</w:t>
      </w:r>
      <w:r w:rsidR="00C854A2" w:rsidRPr="00D83B19">
        <w:rPr>
          <w:rFonts w:ascii="Times New Roman" w:hAnsi="Times New Roman" w:cs="Times New Roman"/>
        </w:rPr>
        <w:t xml:space="preserve"> 40</w:t>
      </w:r>
      <w:r w:rsidRPr="00D83B19">
        <w:rPr>
          <w:rFonts w:ascii="Times New Roman" w:hAnsi="Times New Roman" w:cs="Times New Roman"/>
        </w:rPr>
        <w:t xml:space="preserve"> педагогічних працівників, </w:t>
      </w:r>
      <w:r w:rsidR="00C854A2" w:rsidRPr="00D83B19">
        <w:rPr>
          <w:rFonts w:ascii="Times New Roman" w:hAnsi="Times New Roman" w:cs="Times New Roman"/>
        </w:rPr>
        <w:t>125</w:t>
      </w:r>
      <w:r w:rsidRPr="00D83B19">
        <w:rPr>
          <w:rFonts w:ascii="Times New Roman" w:hAnsi="Times New Roman" w:cs="Times New Roman"/>
        </w:rPr>
        <w:t xml:space="preserve"> здобувачів освіти, </w:t>
      </w:r>
      <w:r w:rsidR="00C854A2" w:rsidRPr="00D83B19">
        <w:rPr>
          <w:rFonts w:ascii="Times New Roman" w:hAnsi="Times New Roman" w:cs="Times New Roman"/>
        </w:rPr>
        <w:t xml:space="preserve">203 </w:t>
      </w:r>
      <w:r w:rsidRPr="00D83B19">
        <w:rPr>
          <w:rFonts w:ascii="Times New Roman" w:hAnsi="Times New Roman" w:cs="Times New Roman"/>
        </w:rPr>
        <w:t xml:space="preserve">батьків </w:t>
      </w:r>
      <w:r w:rsidR="00FD1A9B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. </w:t>
      </w:r>
    </w:p>
    <w:p w14:paraId="07DE9CF0" w14:textId="77777777" w:rsidR="00C80351" w:rsidRPr="00D83B19" w:rsidRDefault="00C80351" w:rsidP="00FD1A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Для оцінювання виконання (вимірювання) напрямів, були використані критерії оцінювання освітніх процесів закладу освіти та внутрішньої системи забезпечення якості освіти, затверджені наказом МОН від 09.01.2019 №17 «Про затвердження Порядку проведення інституційного аудиту закладів загальної середньої освіти», у редакції наказу МОН «Деякі питання здійснення державного нагляду (контролю) у сфері загальної середньої освіти» від 30.04.2021 №439. </w:t>
      </w:r>
    </w:p>
    <w:p w14:paraId="0A2DEDEE" w14:textId="6AE6718E" w:rsidR="00C80351" w:rsidRPr="00D83B19" w:rsidRDefault="00C80351" w:rsidP="00C80351">
      <w:pPr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Визначення рівнів якості освітніх процесів відбувалося на основі орієнтовних рівнів якості освітніх процесів для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закладу освіти (додаток 2 до Методики оцінювання освітніх і управлінських процесів закладу загальної середньої освіти під час інституційного аудиту, затвердженої наказом Державної служби якості освіти України від 09.01.2020 № 01-11/1 (у редакції наказу Державної служби якості освіти від 27.08.2020 №01-11/42). У процесі діяльності робочої групи здійснено аналіз інформації: результатів внутрішніх моніторингів освітніх процесів </w:t>
      </w:r>
      <w:r w:rsidR="00C854A2" w:rsidRPr="00D83B19">
        <w:rPr>
          <w:rFonts w:ascii="Times New Roman" w:hAnsi="Times New Roman" w:cs="Times New Roman"/>
        </w:rPr>
        <w:t>ліцею</w:t>
      </w:r>
      <w:r w:rsidRPr="00D83B19">
        <w:rPr>
          <w:rFonts w:ascii="Times New Roman" w:hAnsi="Times New Roman" w:cs="Times New Roman"/>
        </w:rPr>
        <w:t xml:space="preserve">, що проводяться для відстеження динаміки результатів навчання </w:t>
      </w:r>
      <w:r w:rsidR="00C854A2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; якості викладання навчальних предметів; відвідування </w:t>
      </w:r>
      <w:r w:rsidR="00C854A2" w:rsidRPr="00D83B19">
        <w:rPr>
          <w:rFonts w:ascii="Times New Roman" w:hAnsi="Times New Roman" w:cs="Times New Roman"/>
        </w:rPr>
        <w:t>ліцеїстами</w:t>
      </w:r>
      <w:r w:rsidRPr="00D83B19">
        <w:rPr>
          <w:rFonts w:ascii="Times New Roman" w:hAnsi="Times New Roman" w:cs="Times New Roman"/>
        </w:rPr>
        <w:t xml:space="preserve"> закладу. </w:t>
      </w:r>
    </w:p>
    <w:p w14:paraId="7EE1E286" w14:textId="77777777" w:rsidR="00C80351" w:rsidRPr="006B45CF" w:rsidRDefault="00C80351" w:rsidP="00D83B19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lastRenderedPageBreak/>
        <w:t xml:space="preserve">Робочою групою рівень якості освітніх процесів за напрямом «Педагогічна діяльність педагогічних працівників закладу освіти» </w:t>
      </w:r>
      <w:r w:rsidRPr="006B45CF">
        <w:rPr>
          <w:rFonts w:ascii="Times New Roman" w:hAnsi="Times New Roman" w:cs="Times New Roman"/>
        </w:rPr>
        <w:t xml:space="preserve">визначений як достатній. </w:t>
      </w:r>
    </w:p>
    <w:p w14:paraId="6BBFFF58" w14:textId="3ABC2D3C" w:rsidR="00C80351" w:rsidRPr="006B45CF" w:rsidRDefault="00C80351" w:rsidP="00D83B19">
      <w:pPr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6B45CF">
        <w:rPr>
          <w:rFonts w:ascii="Times New Roman" w:hAnsi="Times New Roman" w:cs="Times New Roman"/>
        </w:rPr>
        <w:t>РЕКОМЕНДАЦІЇ</w:t>
      </w:r>
    </w:p>
    <w:p w14:paraId="6C3584B8" w14:textId="4CC5FC98" w:rsidR="00C80351" w:rsidRPr="006B45CF" w:rsidRDefault="00C80351" w:rsidP="00D83B19">
      <w:pPr>
        <w:spacing w:line="240" w:lineRule="auto"/>
        <w:jc w:val="center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щодо вдосконалення діяльності школи за результатами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за напрямом </w:t>
      </w:r>
      <w:r w:rsidRPr="006B45CF">
        <w:rPr>
          <w:rFonts w:ascii="Times New Roman" w:hAnsi="Times New Roman" w:cs="Times New Roman"/>
        </w:rPr>
        <w:t>«Педагогічна діяльність педагогічних працівників»</w:t>
      </w:r>
    </w:p>
    <w:p w14:paraId="7D746BA8" w14:textId="77777777" w:rsidR="00C80351" w:rsidRPr="006B45CF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45CF">
        <w:rPr>
          <w:rFonts w:ascii="Times New Roman" w:hAnsi="Times New Roman" w:cs="Times New Roman"/>
          <w:bCs/>
        </w:rPr>
        <w:t xml:space="preserve">Педагогічним працівникам: </w:t>
      </w:r>
    </w:p>
    <w:p w14:paraId="3254877D" w14:textId="259F3672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1. Брати участь </w:t>
      </w:r>
      <w:proofErr w:type="spellStart"/>
      <w:r w:rsidRPr="00D83B19">
        <w:rPr>
          <w:rFonts w:ascii="Times New Roman" w:hAnsi="Times New Roman" w:cs="Times New Roman"/>
        </w:rPr>
        <w:t>участь</w:t>
      </w:r>
      <w:proofErr w:type="spellEnd"/>
      <w:r w:rsidRPr="00D83B19">
        <w:rPr>
          <w:rFonts w:ascii="Times New Roman" w:hAnsi="Times New Roman" w:cs="Times New Roman"/>
        </w:rPr>
        <w:t xml:space="preserve"> в освітніх </w:t>
      </w:r>
      <w:proofErr w:type="spellStart"/>
      <w:r w:rsidRPr="00D83B19">
        <w:rPr>
          <w:rFonts w:ascii="Times New Roman" w:hAnsi="Times New Roman" w:cs="Times New Roman"/>
        </w:rPr>
        <w:t>проєктах</w:t>
      </w:r>
      <w:proofErr w:type="spellEnd"/>
      <w:r w:rsidRPr="00D83B19">
        <w:rPr>
          <w:rFonts w:ascii="Times New Roman" w:hAnsi="Times New Roman" w:cs="Times New Roman"/>
        </w:rPr>
        <w:t xml:space="preserve">, дослідно-експериментальній роботі </w:t>
      </w:r>
    </w:p>
    <w:p w14:paraId="6FDE8BDE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2. Постійно вдосконалювати навички роботи з ІКТ. </w:t>
      </w:r>
    </w:p>
    <w:p w14:paraId="3196DA1C" w14:textId="1A899C3D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3. Створювати та використовувати у своїй роботі власні освітні ресурси, оприлюднювати публікації, методичні розробки матеріали до навчальних занять на освітніх онлайн-платформах, власних блогах, поширювати власний педагогічний досвід у матеріалах та виступах конференцій, фахових виданнях. </w:t>
      </w:r>
    </w:p>
    <w:p w14:paraId="6ACBE8E2" w14:textId="2C3B9BC4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4. Забезпечувати </w:t>
      </w:r>
      <w:proofErr w:type="spellStart"/>
      <w:r w:rsidRPr="00D83B19">
        <w:rPr>
          <w:rFonts w:ascii="Times New Roman" w:hAnsi="Times New Roman" w:cs="Times New Roman"/>
        </w:rPr>
        <w:t>компетентнісний</w:t>
      </w:r>
      <w:proofErr w:type="spellEnd"/>
      <w:r w:rsidRPr="00D83B19">
        <w:rPr>
          <w:rFonts w:ascii="Times New Roman" w:hAnsi="Times New Roman" w:cs="Times New Roman"/>
        </w:rPr>
        <w:t xml:space="preserve"> підхід у викладанні і простежувати наскрізних змістовних ліній. </w:t>
      </w:r>
    </w:p>
    <w:p w14:paraId="6B8741B7" w14:textId="4D34627D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5. Визначати шляхи формування </w:t>
      </w:r>
      <w:r w:rsidR="00C854A2" w:rsidRPr="00D83B19">
        <w:rPr>
          <w:rFonts w:ascii="Times New Roman" w:hAnsi="Times New Roman" w:cs="Times New Roman"/>
        </w:rPr>
        <w:t>у здобувачів освіти</w:t>
      </w:r>
      <w:r w:rsidRPr="00D83B19">
        <w:rPr>
          <w:rFonts w:ascii="Times New Roman" w:hAnsi="Times New Roman" w:cs="Times New Roman"/>
        </w:rPr>
        <w:t xml:space="preserve"> здатності до самоаналізу, самоконтролю,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, </w:t>
      </w:r>
      <w:proofErr w:type="spellStart"/>
      <w:r w:rsidRPr="00D83B19">
        <w:rPr>
          <w:rFonts w:ascii="Times New Roman" w:hAnsi="Times New Roman" w:cs="Times New Roman"/>
        </w:rPr>
        <w:t>взаємооцінювання</w:t>
      </w:r>
      <w:proofErr w:type="spellEnd"/>
      <w:r w:rsidRPr="00D83B19">
        <w:rPr>
          <w:rFonts w:ascii="Times New Roman" w:hAnsi="Times New Roman" w:cs="Times New Roman"/>
        </w:rPr>
        <w:t xml:space="preserve">; </w:t>
      </w:r>
    </w:p>
    <w:p w14:paraId="1DACD567" w14:textId="1AA09A98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6. Під час освітньої діяльності звертати увагу на правила та процедури оцінювання навчальних досягнень </w:t>
      </w:r>
      <w:r w:rsidR="00C854A2" w:rsidRPr="00D83B19">
        <w:rPr>
          <w:rFonts w:ascii="Times New Roman" w:hAnsi="Times New Roman" w:cs="Times New Roman"/>
        </w:rPr>
        <w:t>ліцеїстів</w:t>
      </w:r>
      <w:r w:rsidRPr="00D83B19">
        <w:rPr>
          <w:rFonts w:ascii="Times New Roman" w:hAnsi="Times New Roman" w:cs="Times New Roman"/>
        </w:rPr>
        <w:t xml:space="preserve">, адаптації загальних критеріїв оцінювання до особливостей різних предметів, вікової категорії </w:t>
      </w:r>
      <w:r w:rsidR="00C854A2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, видів та форм контролю, використання формувального оцінювання; </w:t>
      </w:r>
    </w:p>
    <w:p w14:paraId="4B7515F1" w14:textId="1CEF31E9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7. Реалізовувати </w:t>
      </w:r>
      <w:proofErr w:type="spellStart"/>
      <w:r w:rsidRPr="00D83B19">
        <w:rPr>
          <w:rFonts w:ascii="Times New Roman" w:hAnsi="Times New Roman" w:cs="Times New Roman"/>
        </w:rPr>
        <w:t>компетентнісний</w:t>
      </w:r>
      <w:proofErr w:type="spellEnd"/>
      <w:r w:rsidRPr="00D83B19">
        <w:rPr>
          <w:rFonts w:ascii="Times New Roman" w:hAnsi="Times New Roman" w:cs="Times New Roman"/>
        </w:rPr>
        <w:t xml:space="preserve"> підхід в освітньому процесі через розроблення </w:t>
      </w:r>
      <w:proofErr w:type="spellStart"/>
      <w:r w:rsidRPr="00D83B19">
        <w:rPr>
          <w:rFonts w:ascii="Times New Roman" w:hAnsi="Times New Roman" w:cs="Times New Roman"/>
        </w:rPr>
        <w:t>компетентнісних</w:t>
      </w:r>
      <w:proofErr w:type="spellEnd"/>
      <w:r w:rsidRPr="00D83B19">
        <w:rPr>
          <w:rFonts w:ascii="Times New Roman" w:hAnsi="Times New Roman" w:cs="Times New Roman"/>
        </w:rPr>
        <w:t xml:space="preserve"> завдань, упровадження сучасних інформаційно комп’ютерних технологій під час організації навчального заняття тощо; </w:t>
      </w:r>
    </w:p>
    <w:p w14:paraId="13DEB7C1" w14:textId="791FDF03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8. Поєднувати виховний процес з формуванням ключових </w:t>
      </w:r>
      <w:proofErr w:type="spellStart"/>
      <w:r w:rsidRPr="00D83B19">
        <w:rPr>
          <w:rFonts w:ascii="Times New Roman" w:hAnsi="Times New Roman" w:cs="Times New Roman"/>
        </w:rPr>
        <w:t>компетентностей</w:t>
      </w:r>
      <w:proofErr w:type="spellEnd"/>
      <w:r w:rsidRPr="00D83B19">
        <w:rPr>
          <w:rFonts w:ascii="Times New Roman" w:hAnsi="Times New Roman" w:cs="Times New Roman"/>
        </w:rPr>
        <w:t xml:space="preserve"> </w:t>
      </w:r>
      <w:r w:rsidR="00C854A2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. </w:t>
      </w:r>
    </w:p>
    <w:p w14:paraId="39EE40D6" w14:textId="14370F46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9. Ознайомлювати батьків здобувачів освіти з критеріями, правилами і процедурами оцінювання навчальних досягнень </w:t>
      </w:r>
      <w:r w:rsidR="00C854A2" w:rsidRPr="00D83B19">
        <w:rPr>
          <w:rFonts w:ascii="Times New Roman" w:hAnsi="Times New Roman" w:cs="Times New Roman"/>
        </w:rPr>
        <w:t>ліцеїстів</w:t>
      </w:r>
      <w:r w:rsidRPr="00D83B19">
        <w:rPr>
          <w:rFonts w:ascii="Times New Roman" w:hAnsi="Times New Roman" w:cs="Times New Roman"/>
        </w:rPr>
        <w:t xml:space="preserve">; </w:t>
      </w:r>
    </w:p>
    <w:p w14:paraId="043A1242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10.Здійснювати фіксацію та аналіз відсутності здобувачів освіти на заняттях; </w:t>
      </w:r>
    </w:p>
    <w:p w14:paraId="6DE0F6D1" w14:textId="320AA278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11.Вести активну просвітницьку роботу щодо важливості дотримання норм академічної доброчесності. </w:t>
      </w:r>
    </w:p>
    <w:p w14:paraId="5D05FBC5" w14:textId="56CB79FB" w:rsidR="00C80351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12.Популяризувати сайт закладу освіти серед громадськості та батьківської спільноти. Розміщувати інформацію, визначену чинними нормативними документами, а також таку, що висвітлює освітню діяльність ліцею. </w:t>
      </w:r>
    </w:p>
    <w:p w14:paraId="5713868C" w14:textId="77777777" w:rsidR="00EC2177" w:rsidRPr="00EC2177" w:rsidRDefault="00EC2177" w:rsidP="00D83B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A4563" w14:textId="2D6028B2" w:rsidR="00C80351" w:rsidRPr="006B45CF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45CF">
        <w:rPr>
          <w:rFonts w:ascii="Times New Roman" w:hAnsi="Times New Roman" w:cs="Times New Roman"/>
          <w:bCs/>
        </w:rPr>
        <w:t xml:space="preserve">Адміністрації ліцею: </w:t>
      </w:r>
    </w:p>
    <w:p w14:paraId="1C59FFFD" w14:textId="3F9A7D00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1. Проаналізувати на засіданні педагогічної ради результати діяльності ліцею за напрямком «Педагогічна діяльність педагогічних працівників». </w:t>
      </w:r>
    </w:p>
    <w:p w14:paraId="74F544EB" w14:textId="49989CDE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2. Узгоджувати Річний план роботи та Освітню програму зі Стратегією розвитку закладу освіти. </w:t>
      </w:r>
    </w:p>
    <w:p w14:paraId="0BA61F04" w14:textId="2A6CF96E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3. Під час планування враховувати результати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на наступні роки. Під час подальшої діяльності постійно аналізувати реалізацію річного плану роботи та в разі потреби коригувати його. </w:t>
      </w:r>
    </w:p>
    <w:p w14:paraId="7817512E" w14:textId="2C817003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4. Вдосконалити структуру річного плану роботи, зокрема передбачити: заходи на виконання Стратегії розвитку закладу освіти, </w:t>
      </w:r>
      <w:proofErr w:type="spellStart"/>
      <w:r w:rsidRPr="00D83B19">
        <w:rPr>
          <w:rFonts w:ascii="Times New Roman" w:hAnsi="Times New Roman" w:cs="Times New Roman"/>
        </w:rPr>
        <w:t>антибулінгової</w:t>
      </w:r>
      <w:proofErr w:type="spellEnd"/>
      <w:r w:rsidRPr="00D83B19">
        <w:rPr>
          <w:rFonts w:ascii="Times New Roman" w:hAnsi="Times New Roman" w:cs="Times New Roman"/>
        </w:rPr>
        <w:t xml:space="preserve"> програми та щодо дотримання учасниками освітнього процесу академічної доброчесності. </w:t>
      </w:r>
    </w:p>
    <w:p w14:paraId="5A0AFF71" w14:textId="777900D5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5. Залучати до розроблення Річного плану роботи творчі групи педагогічних працівників, враховувати думку здобувачів освіти при формуванні заходів виховного спрямування. </w:t>
      </w:r>
    </w:p>
    <w:p w14:paraId="1998DD07" w14:textId="1F51BB23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6. Здійснювати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освітньої діяльності та управлінських процесів за визначеною в Положенні про внутрішню систему забезпечення якості освіти моделлю, залучаючи учасників освітнього процесу; його результати враховувати під час прийняття управлінських</w:t>
      </w:r>
      <w:r w:rsidR="00C854A2" w:rsidRPr="00D83B19">
        <w:rPr>
          <w:rFonts w:ascii="Times New Roman" w:hAnsi="Times New Roman" w:cs="Times New Roman"/>
        </w:rPr>
        <w:t xml:space="preserve"> </w:t>
      </w:r>
      <w:r w:rsidRPr="00D83B19">
        <w:rPr>
          <w:rFonts w:ascii="Times New Roman" w:hAnsi="Times New Roman" w:cs="Times New Roman"/>
        </w:rPr>
        <w:t xml:space="preserve">рішень та формування Річного плану роботи ліцею. </w:t>
      </w:r>
    </w:p>
    <w:p w14:paraId="64E2CCA9" w14:textId="33F84612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lastRenderedPageBreak/>
        <w:t xml:space="preserve">7. Щорічно розробляти План заходів, спрямованих на запобігання та протидію </w:t>
      </w:r>
      <w:proofErr w:type="spellStart"/>
      <w:r w:rsidRPr="00D83B19">
        <w:rPr>
          <w:rFonts w:ascii="Times New Roman" w:hAnsi="Times New Roman" w:cs="Times New Roman"/>
        </w:rPr>
        <w:t>булінгу</w:t>
      </w:r>
      <w:proofErr w:type="spellEnd"/>
      <w:r w:rsidRPr="00D83B19">
        <w:rPr>
          <w:rFonts w:ascii="Times New Roman" w:hAnsi="Times New Roman" w:cs="Times New Roman"/>
        </w:rPr>
        <w:t xml:space="preserve"> (цькування), та здійснювати аналіз його виконання. Залучати до проведення заходів представників Національної поліції України. </w:t>
      </w:r>
    </w:p>
    <w:p w14:paraId="5E4D42EC" w14:textId="0DC51F5A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8. Сприяти проходженню всіма педагогами курсів підвищення кваліфікації щодо попередження та протидії </w:t>
      </w:r>
      <w:proofErr w:type="spellStart"/>
      <w:r w:rsidRPr="00D83B19">
        <w:rPr>
          <w:rFonts w:ascii="Times New Roman" w:hAnsi="Times New Roman" w:cs="Times New Roman"/>
        </w:rPr>
        <w:t>булінгу</w:t>
      </w:r>
      <w:proofErr w:type="spellEnd"/>
      <w:r w:rsidRPr="00D83B19">
        <w:rPr>
          <w:rFonts w:ascii="Times New Roman" w:hAnsi="Times New Roman" w:cs="Times New Roman"/>
        </w:rPr>
        <w:t xml:space="preserve"> (цькування) та інших форм дискримінації. </w:t>
      </w:r>
    </w:p>
    <w:p w14:paraId="52F567E5" w14:textId="0E4D2B83" w:rsidR="00C80351" w:rsidRPr="00D83B19" w:rsidRDefault="006B45CF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80351" w:rsidRPr="00D83B19">
        <w:rPr>
          <w:rFonts w:ascii="Times New Roman" w:hAnsi="Times New Roman" w:cs="Times New Roman"/>
        </w:rPr>
        <w:t xml:space="preserve">.Ознайомити педагогічних працівників закладу освіти з нормативно-правовими документами щодо виявлення ознак </w:t>
      </w:r>
      <w:proofErr w:type="spellStart"/>
      <w:r w:rsidR="00C80351" w:rsidRPr="00D83B19">
        <w:rPr>
          <w:rFonts w:ascii="Times New Roman" w:hAnsi="Times New Roman" w:cs="Times New Roman"/>
        </w:rPr>
        <w:t>булінгу</w:t>
      </w:r>
      <w:proofErr w:type="spellEnd"/>
      <w:r w:rsidR="00C80351" w:rsidRPr="00D83B19">
        <w:rPr>
          <w:rFonts w:ascii="Times New Roman" w:hAnsi="Times New Roman" w:cs="Times New Roman"/>
        </w:rPr>
        <w:t xml:space="preserve">, іншого насильства та запобігання йому; </w:t>
      </w:r>
    </w:p>
    <w:p w14:paraId="4C40FE46" w14:textId="0CF288A2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>1</w:t>
      </w:r>
      <w:r w:rsidR="006B45CF">
        <w:rPr>
          <w:rFonts w:ascii="Times New Roman" w:hAnsi="Times New Roman" w:cs="Times New Roman"/>
        </w:rPr>
        <w:t>0</w:t>
      </w:r>
      <w:r w:rsidRPr="00D83B19">
        <w:rPr>
          <w:rFonts w:ascii="Times New Roman" w:hAnsi="Times New Roman" w:cs="Times New Roman"/>
        </w:rPr>
        <w:t xml:space="preserve">.Організувати нараду з педагогічними працівниками з метою роз’яснення суті </w:t>
      </w:r>
      <w:proofErr w:type="spellStart"/>
      <w:r w:rsidRPr="00D83B19">
        <w:rPr>
          <w:rFonts w:ascii="Times New Roman" w:hAnsi="Times New Roman" w:cs="Times New Roman"/>
        </w:rPr>
        <w:t>булінгу</w:t>
      </w:r>
      <w:proofErr w:type="spellEnd"/>
      <w:r w:rsidRPr="00D83B19">
        <w:rPr>
          <w:rFonts w:ascii="Times New Roman" w:hAnsi="Times New Roman" w:cs="Times New Roman"/>
        </w:rPr>
        <w:t xml:space="preserve"> (цькування) та ролі педагогів у його профілактиці; </w:t>
      </w:r>
    </w:p>
    <w:p w14:paraId="61E086EA" w14:textId="3E5B365A" w:rsidR="00C80351" w:rsidRPr="006B45CF" w:rsidRDefault="00C80351" w:rsidP="00D83B1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45CF">
        <w:rPr>
          <w:rFonts w:ascii="Times New Roman" w:hAnsi="Times New Roman" w:cs="Times New Roman"/>
          <w:bCs/>
        </w:rPr>
        <w:t xml:space="preserve">Спрямувати роботу ліцею на: </w:t>
      </w:r>
    </w:p>
    <w:p w14:paraId="2EC4EBCA" w14:textId="7467ACA0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1. Реалізацію Стратегії розвитку закладу освіти й здійснення </w:t>
      </w:r>
      <w:proofErr w:type="spellStart"/>
      <w:r w:rsidRPr="00D83B19">
        <w:rPr>
          <w:rFonts w:ascii="Times New Roman" w:hAnsi="Times New Roman" w:cs="Times New Roman"/>
        </w:rPr>
        <w:t>самооцінювання</w:t>
      </w:r>
      <w:proofErr w:type="spellEnd"/>
      <w:r w:rsidRPr="00D83B19">
        <w:rPr>
          <w:rFonts w:ascii="Times New Roman" w:hAnsi="Times New Roman" w:cs="Times New Roman"/>
        </w:rPr>
        <w:t xml:space="preserve"> закладу освіти; </w:t>
      </w:r>
    </w:p>
    <w:p w14:paraId="53967408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2. Реалізацію Річного плану роботи ліцею, у тому числі й аналіз виконання; </w:t>
      </w:r>
    </w:p>
    <w:p w14:paraId="4DEE33F7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3. Розбудову внутрішньої системи забезпечення якості освіти; </w:t>
      </w:r>
    </w:p>
    <w:p w14:paraId="464C7B7F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4. Схвалення та виконання освітніх програм; </w:t>
      </w:r>
    </w:p>
    <w:p w14:paraId="7F2A9F22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5. Підвищення кваліфікації педагогічних працівників; </w:t>
      </w:r>
    </w:p>
    <w:p w14:paraId="2127E00D" w14:textId="642802E8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6. Організації </w:t>
      </w:r>
      <w:r w:rsidR="00C854A2" w:rsidRPr="00D83B19">
        <w:rPr>
          <w:rFonts w:ascii="Times New Roman" w:hAnsi="Times New Roman" w:cs="Times New Roman"/>
        </w:rPr>
        <w:t>індивідуальної форми</w:t>
      </w:r>
      <w:r w:rsidRPr="00D83B19">
        <w:rPr>
          <w:rFonts w:ascii="Times New Roman" w:hAnsi="Times New Roman" w:cs="Times New Roman"/>
        </w:rPr>
        <w:t xml:space="preserve"> навчання; </w:t>
      </w:r>
    </w:p>
    <w:p w14:paraId="38AD76AD" w14:textId="4856773A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7. Протидії </w:t>
      </w:r>
      <w:proofErr w:type="spellStart"/>
      <w:r w:rsidRPr="00D83B19">
        <w:rPr>
          <w:rFonts w:ascii="Times New Roman" w:hAnsi="Times New Roman" w:cs="Times New Roman"/>
        </w:rPr>
        <w:t>булінгу</w:t>
      </w:r>
      <w:proofErr w:type="spellEnd"/>
      <w:r w:rsidRPr="00D83B19">
        <w:rPr>
          <w:rFonts w:ascii="Times New Roman" w:hAnsi="Times New Roman" w:cs="Times New Roman"/>
        </w:rPr>
        <w:t xml:space="preserve"> (цькування), зокрема: «</w:t>
      </w:r>
      <w:proofErr w:type="spellStart"/>
      <w:r w:rsidRPr="00D83B19">
        <w:rPr>
          <w:rFonts w:ascii="Times New Roman" w:hAnsi="Times New Roman" w:cs="Times New Roman"/>
        </w:rPr>
        <w:t>Булінг</w:t>
      </w:r>
      <w:proofErr w:type="spellEnd"/>
      <w:r w:rsidRPr="00D83B19">
        <w:rPr>
          <w:rFonts w:ascii="Times New Roman" w:hAnsi="Times New Roman" w:cs="Times New Roman"/>
        </w:rPr>
        <w:t xml:space="preserve"> у ліцеї: протидія цькуванню в освітньому середовищі»; </w:t>
      </w:r>
    </w:p>
    <w:p w14:paraId="1B9B0539" w14:textId="2C7FFB0A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8. Реалізації індивідуальних освітніх траєкторій </w:t>
      </w:r>
      <w:r w:rsidR="00C854A2" w:rsidRPr="00D83B19">
        <w:rPr>
          <w:rFonts w:ascii="Times New Roman" w:hAnsi="Times New Roman" w:cs="Times New Roman"/>
        </w:rPr>
        <w:t xml:space="preserve">із </w:t>
      </w:r>
      <w:r w:rsidRPr="00D83B19">
        <w:rPr>
          <w:rFonts w:ascii="Times New Roman" w:hAnsi="Times New Roman" w:cs="Times New Roman"/>
        </w:rPr>
        <w:t xml:space="preserve">обдарованими та </w:t>
      </w:r>
      <w:r w:rsidR="00C854A2" w:rsidRPr="00D83B19">
        <w:rPr>
          <w:rFonts w:ascii="Times New Roman" w:hAnsi="Times New Roman" w:cs="Times New Roman"/>
        </w:rPr>
        <w:t>ліцеїстами</w:t>
      </w:r>
      <w:r w:rsidRPr="00D83B19">
        <w:rPr>
          <w:rFonts w:ascii="Times New Roman" w:hAnsi="Times New Roman" w:cs="Times New Roman"/>
        </w:rPr>
        <w:t xml:space="preserve">, що потребують додаткової педагогічної підтримки. </w:t>
      </w:r>
    </w:p>
    <w:p w14:paraId="2524254A" w14:textId="09C2DCC9" w:rsidR="00C80351" w:rsidRPr="006B45CF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6B45CF">
        <w:rPr>
          <w:rFonts w:ascii="Times New Roman" w:hAnsi="Times New Roman" w:cs="Times New Roman"/>
          <w:bCs/>
        </w:rPr>
        <w:t xml:space="preserve">Головам </w:t>
      </w:r>
      <w:r w:rsidR="00C854A2" w:rsidRPr="006B45CF">
        <w:rPr>
          <w:rFonts w:ascii="Times New Roman" w:hAnsi="Times New Roman" w:cs="Times New Roman"/>
          <w:bCs/>
        </w:rPr>
        <w:t>професійних спільнот</w:t>
      </w:r>
      <w:r w:rsidRPr="006B45CF">
        <w:rPr>
          <w:rFonts w:ascii="Times New Roman" w:hAnsi="Times New Roman" w:cs="Times New Roman"/>
          <w:bCs/>
        </w:rPr>
        <w:t xml:space="preserve">: </w:t>
      </w:r>
    </w:p>
    <w:bookmarkEnd w:id="0"/>
    <w:p w14:paraId="7D98CAFE" w14:textId="7CA63C30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1. Практикувати на засіданнях </w:t>
      </w:r>
      <w:r w:rsidR="00C854A2" w:rsidRPr="00D83B19">
        <w:rPr>
          <w:rFonts w:ascii="Times New Roman" w:hAnsi="Times New Roman" w:cs="Times New Roman"/>
        </w:rPr>
        <w:t>професійних спільнот</w:t>
      </w:r>
      <w:r w:rsidRPr="00D83B19">
        <w:rPr>
          <w:rFonts w:ascii="Times New Roman" w:hAnsi="Times New Roman" w:cs="Times New Roman"/>
        </w:rPr>
        <w:t xml:space="preserve"> під час проведення круглих столів, майстер-класів тощо обговорення можливих підходів до розроблення та використання в освітньому процесі критеріїв оцінювання навчальних досягнень здобувачів освіти; </w:t>
      </w:r>
    </w:p>
    <w:p w14:paraId="27774186" w14:textId="155CA988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2. Адаптувати загальні критерії оцінювання, рекомендовані МОН України, до обраних учителем інструментів, видів та форм оцінювання з урахуванням </w:t>
      </w:r>
      <w:proofErr w:type="spellStart"/>
      <w:r w:rsidRPr="00D83B19">
        <w:rPr>
          <w:rFonts w:ascii="Times New Roman" w:hAnsi="Times New Roman" w:cs="Times New Roman"/>
        </w:rPr>
        <w:t>компетентнісного</w:t>
      </w:r>
      <w:proofErr w:type="spellEnd"/>
      <w:r w:rsidRPr="00D83B19">
        <w:rPr>
          <w:rFonts w:ascii="Times New Roman" w:hAnsi="Times New Roman" w:cs="Times New Roman"/>
        </w:rPr>
        <w:t xml:space="preserve"> підходу; </w:t>
      </w:r>
    </w:p>
    <w:p w14:paraId="1C728076" w14:textId="7E137EF2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3. Заохочувати педагогів </w:t>
      </w:r>
      <w:r w:rsidR="00C854A2" w:rsidRPr="00D83B19">
        <w:rPr>
          <w:rFonts w:ascii="Times New Roman" w:hAnsi="Times New Roman" w:cs="Times New Roman"/>
        </w:rPr>
        <w:t>ліцею</w:t>
      </w:r>
      <w:r w:rsidRPr="00D83B19">
        <w:rPr>
          <w:rFonts w:ascii="Times New Roman" w:hAnsi="Times New Roman" w:cs="Times New Roman"/>
        </w:rPr>
        <w:t xml:space="preserve"> до опанування особливостями застосування формувального оцінювання </w:t>
      </w:r>
      <w:r w:rsidR="00C854A2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, зокрема з питань: використання інструментарію для вимірювання навчального поступу </w:t>
      </w:r>
      <w:r w:rsidR="00C854A2" w:rsidRPr="00D83B19">
        <w:rPr>
          <w:rFonts w:ascii="Times New Roman" w:hAnsi="Times New Roman" w:cs="Times New Roman"/>
        </w:rPr>
        <w:t>ліцеїстів</w:t>
      </w:r>
      <w:r w:rsidRPr="00D83B19">
        <w:rPr>
          <w:rFonts w:ascii="Times New Roman" w:hAnsi="Times New Roman" w:cs="Times New Roman"/>
        </w:rPr>
        <w:t xml:space="preserve">; диференціювання оцінювання, розроблення різнорівневих завдань, корегування спільно з </w:t>
      </w:r>
      <w:r w:rsidR="00C854A2" w:rsidRPr="00D83B19">
        <w:rPr>
          <w:rFonts w:ascii="Times New Roman" w:hAnsi="Times New Roman" w:cs="Times New Roman"/>
        </w:rPr>
        <w:t>ліцеїстами</w:t>
      </w:r>
      <w:r w:rsidRPr="00D83B19">
        <w:rPr>
          <w:rFonts w:ascii="Times New Roman" w:hAnsi="Times New Roman" w:cs="Times New Roman"/>
        </w:rPr>
        <w:t xml:space="preserve"> методичних підходів до організації навчання з урахуванням результатів оцінювання тощо. </w:t>
      </w:r>
    </w:p>
    <w:p w14:paraId="566977E4" w14:textId="0E26B6E9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4. Розробити систему оцінювання, що ґрунтуватиметься на </w:t>
      </w:r>
      <w:proofErr w:type="spellStart"/>
      <w:r w:rsidRPr="00D83B19">
        <w:rPr>
          <w:rFonts w:ascii="Times New Roman" w:hAnsi="Times New Roman" w:cs="Times New Roman"/>
        </w:rPr>
        <w:t>компетентнісному</w:t>
      </w:r>
      <w:proofErr w:type="spellEnd"/>
      <w:r w:rsidRPr="00D83B19">
        <w:rPr>
          <w:rFonts w:ascii="Times New Roman" w:hAnsi="Times New Roman" w:cs="Times New Roman"/>
        </w:rPr>
        <w:t xml:space="preserve"> підході; </w:t>
      </w:r>
    </w:p>
    <w:p w14:paraId="73C45D11" w14:textId="4CFA0013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t xml:space="preserve">5. Під час проведення засідань звертати особливу увагу на таку питання (ввести їх у план роботи): </w:t>
      </w:r>
    </w:p>
    <w:p w14:paraId="6F3D2A30" w14:textId="2F3AD82A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Вдосконалення вмінь з формування в </w:t>
      </w:r>
      <w:r w:rsidR="00C854A2" w:rsidRPr="00D83B19">
        <w:rPr>
          <w:rFonts w:ascii="Times New Roman" w:hAnsi="Times New Roman" w:cs="Times New Roman"/>
        </w:rPr>
        <w:t>ліцеїстів</w:t>
      </w:r>
      <w:r w:rsidRPr="00D83B19">
        <w:rPr>
          <w:rFonts w:ascii="Times New Roman" w:hAnsi="Times New Roman" w:cs="Times New Roman"/>
        </w:rPr>
        <w:t xml:space="preserve"> математичної, інформаційно- комунікаційної та екологічної </w:t>
      </w:r>
      <w:proofErr w:type="spellStart"/>
      <w:r w:rsidRPr="00D83B19">
        <w:rPr>
          <w:rFonts w:ascii="Times New Roman" w:hAnsi="Times New Roman" w:cs="Times New Roman"/>
        </w:rPr>
        <w:t>компетентностей</w:t>
      </w:r>
      <w:proofErr w:type="spellEnd"/>
      <w:r w:rsidRPr="00D83B19">
        <w:rPr>
          <w:rFonts w:ascii="Times New Roman" w:hAnsi="Times New Roman" w:cs="Times New Roman"/>
        </w:rPr>
        <w:t xml:space="preserve">, компетентності у галузі природничих наук, технології, </w:t>
      </w:r>
      <w:proofErr w:type="spellStart"/>
      <w:r w:rsidRPr="00D83B19">
        <w:rPr>
          <w:rFonts w:ascii="Times New Roman" w:hAnsi="Times New Roman" w:cs="Times New Roman"/>
        </w:rPr>
        <w:t>інноваційності</w:t>
      </w:r>
      <w:proofErr w:type="spellEnd"/>
      <w:r w:rsidRPr="00D83B19">
        <w:rPr>
          <w:rFonts w:ascii="Times New Roman" w:hAnsi="Times New Roman" w:cs="Times New Roman"/>
        </w:rPr>
        <w:t xml:space="preserve">. </w:t>
      </w:r>
    </w:p>
    <w:p w14:paraId="462DC7E0" w14:textId="56BD3421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Педагогічне наставництво та </w:t>
      </w:r>
      <w:proofErr w:type="spellStart"/>
      <w:r w:rsidRPr="00D83B19">
        <w:rPr>
          <w:rFonts w:ascii="Times New Roman" w:hAnsi="Times New Roman" w:cs="Times New Roman"/>
        </w:rPr>
        <w:t>взаємовідвідування</w:t>
      </w:r>
      <w:proofErr w:type="spellEnd"/>
      <w:r w:rsidRPr="00D83B19">
        <w:rPr>
          <w:rFonts w:ascii="Times New Roman" w:hAnsi="Times New Roman" w:cs="Times New Roman"/>
        </w:rPr>
        <w:t xml:space="preserve"> уроків за кафедрами. </w:t>
      </w:r>
    </w:p>
    <w:p w14:paraId="2357C5E9" w14:textId="695FA09D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Розвиток та застосування технологій та методик викладання, що сприяють оволодінню </w:t>
      </w:r>
      <w:r w:rsidR="00541C1D" w:rsidRPr="00D83B19">
        <w:rPr>
          <w:rFonts w:ascii="Times New Roman" w:hAnsi="Times New Roman" w:cs="Times New Roman"/>
        </w:rPr>
        <w:t>ліцеїстами</w:t>
      </w:r>
      <w:r w:rsidRPr="00D83B19">
        <w:rPr>
          <w:rFonts w:ascii="Times New Roman" w:hAnsi="Times New Roman" w:cs="Times New Roman"/>
        </w:rPr>
        <w:t xml:space="preserve"> ключовими </w:t>
      </w:r>
      <w:proofErr w:type="spellStart"/>
      <w:r w:rsidRPr="00D83B19">
        <w:rPr>
          <w:rFonts w:ascii="Times New Roman" w:hAnsi="Times New Roman" w:cs="Times New Roman"/>
        </w:rPr>
        <w:t>компетентностями</w:t>
      </w:r>
      <w:proofErr w:type="spellEnd"/>
      <w:r w:rsidRPr="00D83B19">
        <w:rPr>
          <w:rFonts w:ascii="Times New Roman" w:hAnsi="Times New Roman" w:cs="Times New Roman"/>
        </w:rPr>
        <w:t xml:space="preserve">; </w:t>
      </w:r>
    </w:p>
    <w:p w14:paraId="17F25E7C" w14:textId="77DDE9B4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Удосконалення навичок проведення навчальних занять із використанням технологій дистанційного навчання; </w:t>
      </w:r>
    </w:p>
    <w:p w14:paraId="784A6313" w14:textId="175B9514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Застосування технологій </w:t>
      </w:r>
      <w:proofErr w:type="spellStart"/>
      <w:r w:rsidRPr="00D83B19">
        <w:rPr>
          <w:rFonts w:ascii="Times New Roman" w:hAnsi="Times New Roman" w:cs="Times New Roman"/>
        </w:rPr>
        <w:t>само-</w:t>
      </w:r>
      <w:proofErr w:type="spellEnd"/>
      <w:r w:rsidRPr="00D83B19">
        <w:rPr>
          <w:rFonts w:ascii="Times New Roman" w:hAnsi="Times New Roman" w:cs="Times New Roman"/>
        </w:rPr>
        <w:t xml:space="preserve"> та </w:t>
      </w:r>
      <w:proofErr w:type="spellStart"/>
      <w:r w:rsidRPr="00D83B19">
        <w:rPr>
          <w:rFonts w:ascii="Times New Roman" w:hAnsi="Times New Roman" w:cs="Times New Roman"/>
        </w:rPr>
        <w:t>взаємооцінювання</w:t>
      </w:r>
      <w:proofErr w:type="spellEnd"/>
      <w:r w:rsidRPr="00D83B19">
        <w:rPr>
          <w:rFonts w:ascii="Times New Roman" w:hAnsi="Times New Roman" w:cs="Times New Roman"/>
        </w:rPr>
        <w:t xml:space="preserve">; </w:t>
      </w:r>
    </w:p>
    <w:p w14:paraId="7B83C80F" w14:textId="242518EE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Формування навичок здорового способу життя та екологічно доцільної поведінки здобувачів освіти; </w:t>
      </w:r>
    </w:p>
    <w:p w14:paraId="304C41DD" w14:textId="74C3856D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Здійснення об’єктивного оцінювання навчальних досягнень </w:t>
      </w:r>
      <w:r w:rsidR="00541C1D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; </w:t>
      </w:r>
    </w:p>
    <w:p w14:paraId="2D7A07BF" w14:textId="719E4EA3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Сприяти використанню педагогічними працівниками засобів візуалізації інформації під час освітнього процесу; </w:t>
      </w:r>
    </w:p>
    <w:p w14:paraId="4689A651" w14:textId="48887766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Організувати навчальні семінари для педагогічних працівників щодо використання різних прийомів формувального оцінювання, дотримання політики академічної доброчесності всіма учасниками освітнього процесу; </w:t>
      </w:r>
    </w:p>
    <w:p w14:paraId="28ED193A" w14:textId="243E9928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Організувати розроблення та адаптації критеріїв оцінювання навчальних досягнень </w:t>
      </w:r>
      <w:r w:rsidR="00541C1D" w:rsidRPr="00D83B19">
        <w:rPr>
          <w:rFonts w:ascii="Times New Roman" w:hAnsi="Times New Roman" w:cs="Times New Roman"/>
        </w:rPr>
        <w:t>здобувачів освіти</w:t>
      </w:r>
      <w:r w:rsidRPr="00D83B19">
        <w:rPr>
          <w:rFonts w:ascii="Times New Roman" w:hAnsi="Times New Roman" w:cs="Times New Roman"/>
        </w:rPr>
        <w:t xml:space="preserve">; </w:t>
      </w:r>
    </w:p>
    <w:p w14:paraId="7B437B71" w14:textId="0585CEDF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lastRenderedPageBreak/>
        <w:sym w:font="Symbol" w:char="F02D"/>
      </w:r>
      <w:r w:rsidRPr="00D83B19">
        <w:rPr>
          <w:rFonts w:ascii="Times New Roman" w:hAnsi="Times New Roman" w:cs="Times New Roman"/>
        </w:rPr>
        <w:t xml:space="preserve"> Оновити правила поведінки </w:t>
      </w:r>
      <w:r w:rsidR="00541C1D" w:rsidRPr="00D83B19">
        <w:rPr>
          <w:rFonts w:ascii="Times New Roman" w:hAnsi="Times New Roman" w:cs="Times New Roman"/>
        </w:rPr>
        <w:t>ліцеїстів</w:t>
      </w:r>
      <w:r w:rsidRPr="00D83B19">
        <w:rPr>
          <w:rFonts w:ascii="Times New Roman" w:hAnsi="Times New Roman" w:cs="Times New Roman"/>
        </w:rPr>
        <w:t xml:space="preserve"> у закладі освіти з урахуванням формування позитивної мотивації в поведінці здобувачів освіти; залучити до їх розробки здобувачів освіти; </w:t>
      </w:r>
    </w:p>
    <w:p w14:paraId="7FA24F43" w14:textId="3470C8DC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B19">
        <w:rPr>
          <w:rFonts w:ascii="Times New Roman" w:hAnsi="Times New Roman" w:cs="Times New Roman"/>
        </w:rPr>
        <w:sym w:font="Symbol" w:char="F02D"/>
      </w:r>
      <w:r w:rsidRPr="00D83B19">
        <w:rPr>
          <w:rFonts w:ascii="Times New Roman" w:hAnsi="Times New Roman" w:cs="Times New Roman"/>
        </w:rPr>
        <w:t xml:space="preserve"> Сприяти поширенню педагогічними працівниками їхнього професійного досвіду на фахових інформаційних ресурсах.</w:t>
      </w:r>
    </w:p>
    <w:p w14:paraId="2C2235AA" w14:textId="77777777" w:rsidR="00C80351" w:rsidRPr="00D83B19" w:rsidRDefault="00C80351" w:rsidP="00D83B1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80351" w:rsidRPr="00D83B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51"/>
    <w:rsid w:val="001C70AE"/>
    <w:rsid w:val="00407671"/>
    <w:rsid w:val="00541C1D"/>
    <w:rsid w:val="006B45CF"/>
    <w:rsid w:val="00C468A7"/>
    <w:rsid w:val="00C80351"/>
    <w:rsid w:val="00C854A2"/>
    <w:rsid w:val="00D83B19"/>
    <w:rsid w:val="00EC2177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35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6724</Words>
  <Characters>3834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Tkachuk</dc:creator>
  <cp:keywords/>
  <dc:description/>
  <cp:lastModifiedBy>Admin</cp:lastModifiedBy>
  <cp:revision>8</cp:revision>
  <cp:lastPrinted>2026-07-03T05:28:00Z</cp:lastPrinted>
  <dcterms:created xsi:type="dcterms:W3CDTF">2026-06-09T06:34:00Z</dcterms:created>
  <dcterms:modified xsi:type="dcterms:W3CDTF">2026-07-03T05:30:00Z</dcterms:modified>
</cp:coreProperties>
</file>